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E77" w14:textId="786E51AA" w:rsidR="00A925F3" w:rsidRPr="009C393D" w:rsidRDefault="002650B7" w:rsidP="00A925F3">
      <w:pPr>
        <w:autoSpaceDE w:val="0"/>
        <w:autoSpaceDN w:val="0"/>
        <w:adjustRightInd w:val="0"/>
        <w:spacing w:after="0" w:line="240" w:lineRule="auto"/>
        <w:jc w:val="right"/>
        <w:rPr>
          <w:rFonts w:cstheme="minorHAnsi"/>
          <w:lang w:val="en-GB"/>
        </w:rPr>
      </w:pPr>
      <w:r w:rsidRPr="009C393D">
        <w:rPr>
          <w:rFonts w:cstheme="minorHAnsi"/>
          <w:lang w:val="en-GB"/>
        </w:rPr>
        <w:t xml:space="preserve">Annex </w:t>
      </w:r>
      <w:r w:rsidR="005E6F01" w:rsidRPr="009C393D">
        <w:rPr>
          <w:rFonts w:cstheme="minorHAnsi"/>
          <w:lang w:val="en-GB"/>
        </w:rPr>
        <w:t xml:space="preserve">No. </w:t>
      </w:r>
      <w:r w:rsidRPr="009C393D">
        <w:rPr>
          <w:rFonts w:cstheme="minorHAnsi"/>
          <w:lang w:val="en-GB"/>
        </w:rPr>
        <w:t>1</w:t>
      </w:r>
      <w:r w:rsidR="00E8405E" w:rsidRPr="009C393D">
        <w:rPr>
          <w:rFonts w:cstheme="minorHAnsi"/>
          <w:lang w:val="en-GB"/>
        </w:rPr>
        <w:t>4</w:t>
      </w:r>
      <w:r w:rsidR="005E6F01" w:rsidRPr="009C393D">
        <w:rPr>
          <w:rFonts w:cstheme="minorHAnsi"/>
          <w:lang w:val="en-GB"/>
        </w:rPr>
        <w:t xml:space="preserve"> to SPC</w:t>
      </w:r>
    </w:p>
    <w:p w14:paraId="1C3FC825" w14:textId="77777777" w:rsidR="002650B7" w:rsidRPr="009C393D" w:rsidRDefault="002650B7" w:rsidP="002650B7">
      <w:pPr>
        <w:autoSpaceDE w:val="0"/>
        <w:autoSpaceDN w:val="0"/>
        <w:adjustRightInd w:val="0"/>
        <w:spacing w:after="0" w:line="240" w:lineRule="auto"/>
        <w:rPr>
          <w:rFonts w:cstheme="minorHAnsi"/>
          <w:lang w:val="en-GB"/>
        </w:rPr>
      </w:pPr>
    </w:p>
    <w:p w14:paraId="55EDE2DF" w14:textId="0F3B6F2D" w:rsidR="002650B7" w:rsidRPr="009C393D" w:rsidRDefault="002650B7" w:rsidP="002650B7">
      <w:pPr>
        <w:autoSpaceDE w:val="0"/>
        <w:autoSpaceDN w:val="0"/>
        <w:adjustRightInd w:val="0"/>
        <w:spacing w:after="0" w:line="240" w:lineRule="auto"/>
        <w:jc w:val="center"/>
        <w:rPr>
          <w:rFonts w:cstheme="minorHAnsi"/>
          <w:b/>
          <w:lang w:val="en-GB"/>
        </w:rPr>
      </w:pPr>
      <w:r w:rsidRPr="009C393D">
        <w:rPr>
          <w:rFonts w:cstheme="minorHAnsi"/>
          <w:b/>
          <w:lang w:val="en-GB"/>
        </w:rPr>
        <w:t>CONDITIONS FOR DEMONSTRATION OF FUNCTIONALITIES</w:t>
      </w:r>
      <w:r w:rsidR="00E8405E" w:rsidRPr="009C393D">
        <w:rPr>
          <w:rFonts w:cstheme="minorHAnsi"/>
          <w:b/>
          <w:lang w:val="en-GB"/>
        </w:rPr>
        <w:t xml:space="preserve"> OF SYSTEMS</w:t>
      </w:r>
    </w:p>
    <w:p w14:paraId="22255E07" w14:textId="77777777" w:rsidR="002650B7" w:rsidRPr="003648F3" w:rsidRDefault="002650B7" w:rsidP="002650B7">
      <w:pPr>
        <w:autoSpaceDE w:val="0"/>
        <w:autoSpaceDN w:val="0"/>
        <w:adjustRightInd w:val="0"/>
        <w:spacing w:after="0" w:line="240" w:lineRule="auto"/>
        <w:rPr>
          <w:rFonts w:cstheme="minorHAnsi"/>
          <w:lang w:val="en-GB"/>
        </w:rPr>
      </w:pPr>
    </w:p>
    <w:p w14:paraId="63199A74" w14:textId="2F8D2F2E" w:rsidR="00F418E0" w:rsidRPr="009C393D" w:rsidRDefault="0094763A" w:rsidP="00F418E0">
      <w:pPr>
        <w:pStyle w:val="ListParagraph"/>
        <w:numPr>
          <w:ilvl w:val="0"/>
          <w:numId w:val="3"/>
        </w:numPr>
        <w:tabs>
          <w:tab w:val="left" w:pos="284"/>
        </w:tabs>
        <w:ind w:left="0" w:firstLine="0"/>
        <w:jc w:val="both"/>
        <w:rPr>
          <w:rFonts w:cstheme="minorHAnsi"/>
          <w:color w:val="5B9BD5" w:themeColor="accent1"/>
          <w:lang w:val="en-GB"/>
        </w:rPr>
      </w:pPr>
      <w:r w:rsidRPr="003648F3">
        <w:rPr>
          <w:rFonts w:cstheme="minorHAnsi"/>
          <w:lang w:val="en-GB"/>
        </w:rPr>
        <w:t xml:space="preserve">During the negotiation phase, each Supplier who submits the </w:t>
      </w:r>
      <w:r w:rsidRPr="003648F3">
        <w:rPr>
          <w:rFonts w:cstheme="minorHAnsi"/>
          <w:b/>
          <w:bCs/>
          <w:u w:val="single"/>
          <w:lang w:val="en-GB"/>
        </w:rPr>
        <w:t>Initial</w:t>
      </w:r>
      <w:r w:rsidRPr="003648F3">
        <w:rPr>
          <w:rFonts w:cstheme="minorHAnsi"/>
          <w:lang w:val="en-GB"/>
        </w:rPr>
        <w:t xml:space="preserve"> </w:t>
      </w:r>
      <w:r w:rsidR="00F418E0" w:rsidRPr="003648F3">
        <w:rPr>
          <w:rFonts w:cstheme="minorHAnsi"/>
          <w:lang w:val="en-GB"/>
        </w:rPr>
        <w:t>Tender</w:t>
      </w:r>
      <w:r w:rsidRPr="003648F3">
        <w:rPr>
          <w:rFonts w:cstheme="minorHAnsi"/>
          <w:lang w:val="en-GB"/>
        </w:rPr>
        <w:t xml:space="preserve"> will be obliged to </w:t>
      </w:r>
      <w:proofErr w:type="gramStart"/>
      <w:r w:rsidRPr="003648F3">
        <w:rPr>
          <w:rFonts w:cstheme="minorHAnsi"/>
          <w:lang w:val="en-GB"/>
        </w:rPr>
        <w:t>actually demonstrate</w:t>
      </w:r>
      <w:proofErr w:type="gramEnd"/>
      <w:r w:rsidRPr="003648F3">
        <w:rPr>
          <w:rFonts w:cstheme="minorHAnsi"/>
          <w:lang w:val="en-GB"/>
        </w:rPr>
        <w:t xml:space="preserve"> functionalities</w:t>
      </w:r>
      <w:r w:rsidRPr="009C393D">
        <w:rPr>
          <w:rFonts w:cstheme="minorHAnsi"/>
          <w:lang w:val="en-GB"/>
        </w:rPr>
        <w:t xml:space="preserve">, </w:t>
      </w:r>
      <w:r w:rsidR="00C671ED" w:rsidRPr="003648F3">
        <w:rPr>
          <w:rFonts w:cstheme="minorHAnsi"/>
          <w:shd w:val="clear" w:color="auto" w:fill="FBE4D5" w:themeFill="accent2" w:themeFillTint="33"/>
          <w:lang w:val="en-GB"/>
        </w:rPr>
        <w:t xml:space="preserve">which are marked in column D of Annex No. 6 to SPC “Technical Specification Compliance Table” as “During negotiations, the supplier must demonstrate (show) compliance with the requirement in </w:t>
      </w:r>
      <w:r w:rsidR="00587415" w:rsidRPr="003648F3">
        <w:rPr>
          <w:rFonts w:cstheme="minorHAnsi"/>
          <w:shd w:val="clear" w:color="auto" w:fill="FBE4D5" w:themeFill="accent2" w:themeFillTint="33"/>
          <w:lang w:val="en-GB"/>
        </w:rPr>
        <w:t>the</w:t>
      </w:r>
      <w:r w:rsidR="00C671ED" w:rsidRPr="003648F3">
        <w:rPr>
          <w:rFonts w:cstheme="minorHAnsi"/>
          <w:shd w:val="clear" w:color="auto" w:fill="FBE4D5" w:themeFill="accent2" w:themeFillTint="33"/>
          <w:lang w:val="en-GB"/>
        </w:rPr>
        <w:t xml:space="preserve"> operating system</w:t>
      </w:r>
      <w:r w:rsidR="00587415" w:rsidRPr="003648F3">
        <w:rPr>
          <w:rFonts w:cstheme="minorHAnsi"/>
          <w:shd w:val="clear" w:color="auto" w:fill="FBE4D5" w:themeFill="accent2" w:themeFillTint="33"/>
          <w:lang w:val="en-GB"/>
        </w:rPr>
        <w:t>”</w:t>
      </w:r>
      <w:r w:rsidR="00C671ED" w:rsidRPr="003648F3">
        <w:rPr>
          <w:rFonts w:cstheme="minorHAnsi"/>
          <w:shd w:val="clear" w:color="auto" w:fill="FBE4D5" w:themeFill="accent2" w:themeFillTint="33"/>
          <w:lang w:val="en-GB"/>
        </w:rPr>
        <w:t>.</w:t>
      </w:r>
    </w:p>
    <w:p w14:paraId="106092EE" w14:textId="68472EE0" w:rsidR="0094763A" w:rsidRPr="009C393D" w:rsidRDefault="008C03F4" w:rsidP="00F72493">
      <w:pPr>
        <w:pStyle w:val="ListParagraph"/>
        <w:numPr>
          <w:ilvl w:val="0"/>
          <w:numId w:val="3"/>
        </w:numPr>
        <w:tabs>
          <w:tab w:val="left" w:pos="284"/>
        </w:tabs>
        <w:autoSpaceDE w:val="0"/>
        <w:autoSpaceDN w:val="0"/>
        <w:adjustRightInd w:val="0"/>
        <w:spacing w:after="0" w:line="240" w:lineRule="auto"/>
        <w:ind w:left="0" w:firstLine="0"/>
        <w:jc w:val="both"/>
        <w:rPr>
          <w:rFonts w:cstheme="minorHAnsi"/>
          <w:lang w:val="en-GB"/>
        </w:rPr>
      </w:pPr>
      <w:r w:rsidRPr="009C393D">
        <w:rPr>
          <w:rFonts w:cstheme="minorHAnsi"/>
          <w:lang w:val="en-GB"/>
        </w:rPr>
        <w:t>The demonstration will take place live at the Supplier's premises (or at another location specified by the Supplier where the System is installed) or on the MS TEAMS platform. The screen on which the demonstration will take place will be recorded (if the demonstration is carried out remotely).</w:t>
      </w:r>
    </w:p>
    <w:p w14:paraId="20F160AF" w14:textId="77777777" w:rsidR="006657C7" w:rsidRPr="009C393D" w:rsidRDefault="008C03F4" w:rsidP="00F72493">
      <w:pPr>
        <w:pStyle w:val="ListParagraph"/>
        <w:numPr>
          <w:ilvl w:val="0"/>
          <w:numId w:val="3"/>
        </w:numPr>
        <w:autoSpaceDE w:val="0"/>
        <w:autoSpaceDN w:val="0"/>
        <w:adjustRightInd w:val="0"/>
        <w:spacing w:after="0" w:line="240" w:lineRule="auto"/>
        <w:ind w:left="284" w:hanging="284"/>
        <w:jc w:val="both"/>
        <w:rPr>
          <w:rFonts w:cstheme="minorHAnsi"/>
          <w:lang w:val="en-GB"/>
        </w:rPr>
      </w:pPr>
      <w:r w:rsidRPr="009C393D">
        <w:rPr>
          <w:rFonts w:cstheme="minorHAnsi"/>
          <w:lang w:val="en-GB"/>
        </w:rPr>
        <w:t>Travel and accommodation expenses of the Buyer's representatives shall be paid by the Buyer.</w:t>
      </w:r>
    </w:p>
    <w:p w14:paraId="3287B651" w14:textId="77777777" w:rsidR="006657C7" w:rsidRPr="009C393D" w:rsidRDefault="006657C7" w:rsidP="00F72493">
      <w:pPr>
        <w:pStyle w:val="ListParagraph"/>
        <w:numPr>
          <w:ilvl w:val="0"/>
          <w:numId w:val="3"/>
        </w:numPr>
        <w:tabs>
          <w:tab w:val="left" w:pos="284"/>
        </w:tabs>
        <w:autoSpaceDE w:val="0"/>
        <w:autoSpaceDN w:val="0"/>
        <w:adjustRightInd w:val="0"/>
        <w:spacing w:after="0" w:line="240" w:lineRule="auto"/>
        <w:ind w:left="0" w:firstLine="0"/>
        <w:jc w:val="both"/>
        <w:rPr>
          <w:rFonts w:cstheme="minorHAnsi"/>
          <w:lang w:val="en-GB"/>
        </w:rPr>
      </w:pPr>
      <w:r w:rsidRPr="009C393D">
        <w:rPr>
          <w:rFonts w:cstheme="minorHAnsi"/>
          <w:lang w:val="en-GB"/>
        </w:rPr>
        <w:t xml:space="preserve">The Buyer will inform about the procedure of the demonstration by means of the CVP IS, indicating the method of conducting the demonstration (live or remotely) and the time of demonstration, and will indicate the Buyer's representatives (if the demonstration will take place live). The Supplier shall, no later than within 2 working days from the receipt of the invitation, indicate to the Buyer by means of the CVP IS the place where the demonstration will be conducted (the address of the Supplier's premises or other place where the System is installed). </w:t>
      </w:r>
      <w:r w:rsidR="002650B7" w:rsidRPr="009C393D">
        <w:rPr>
          <w:rFonts w:cstheme="minorHAnsi"/>
          <w:lang w:val="en-GB"/>
        </w:rPr>
        <w:t>In case the Supplier is unable to perform the demonstration within the time specified by the Buyer, the Supplier shall inform the Buyer thereof by CVP IS within 2 working days from the receipt of the invitation, in which case the Supplier has the right to offer another time, but the proposed demonstration time may not differ by more than 3 working days. The dates and time offered must be during the Buyer's business hours. If the Supplier rejects the demonstration time offered by the Buyer or does not offer its time that meets the conditions mentioned above, it shall be deemed that the Supplier has refused to perform demonstrations and his offer will be rejected.</w:t>
      </w:r>
    </w:p>
    <w:p w14:paraId="572B952A" w14:textId="77777777" w:rsidR="006657C7" w:rsidRPr="009C393D" w:rsidRDefault="002650B7" w:rsidP="00F72493">
      <w:pPr>
        <w:pStyle w:val="ListParagraph"/>
        <w:numPr>
          <w:ilvl w:val="0"/>
          <w:numId w:val="3"/>
        </w:numPr>
        <w:tabs>
          <w:tab w:val="left" w:pos="284"/>
        </w:tabs>
        <w:autoSpaceDE w:val="0"/>
        <w:autoSpaceDN w:val="0"/>
        <w:adjustRightInd w:val="0"/>
        <w:spacing w:after="0" w:line="240" w:lineRule="auto"/>
        <w:ind w:left="0" w:firstLine="0"/>
        <w:jc w:val="both"/>
        <w:rPr>
          <w:rFonts w:cstheme="minorHAnsi"/>
          <w:lang w:val="en-GB"/>
        </w:rPr>
      </w:pPr>
      <w:r w:rsidRPr="009C393D">
        <w:rPr>
          <w:rFonts w:cstheme="minorHAnsi"/>
          <w:lang w:val="en-GB"/>
        </w:rPr>
        <w:t>The minutes will be drawn up and signed by a representative of the Supplier and the Buyer after the demonstration.</w:t>
      </w:r>
    </w:p>
    <w:p w14:paraId="090281F3" w14:textId="235035C5" w:rsidR="002650B7" w:rsidRPr="009C393D" w:rsidRDefault="002650B7" w:rsidP="00F72493">
      <w:pPr>
        <w:pStyle w:val="ListParagraph"/>
        <w:numPr>
          <w:ilvl w:val="0"/>
          <w:numId w:val="3"/>
        </w:numPr>
        <w:autoSpaceDE w:val="0"/>
        <w:autoSpaceDN w:val="0"/>
        <w:adjustRightInd w:val="0"/>
        <w:spacing w:after="0" w:line="240" w:lineRule="auto"/>
        <w:ind w:left="284" w:hanging="284"/>
        <w:jc w:val="both"/>
        <w:rPr>
          <w:rFonts w:cstheme="minorHAnsi"/>
          <w:lang w:val="en-GB"/>
        </w:rPr>
      </w:pPr>
      <w:r w:rsidRPr="009C393D">
        <w:rPr>
          <w:rFonts w:cstheme="minorHAnsi"/>
          <w:b/>
          <w:lang w:val="en-GB"/>
        </w:rPr>
        <w:t>Requirements for recognition of functionality to be adequately demonstrated:</w:t>
      </w:r>
    </w:p>
    <w:p w14:paraId="403FF090" w14:textId="0A7D34FE" w:rsidR="002650B7" w:rsidRPr="009C393D" w:rsidRDefault="002650B7" w:rsidP="00147FF3">
      <w:pPr>
        <w:autoSpaceDE w:val="0"/>
        <w:autoSpaceDN w:val="0"/>
        <w:adjustRightInd w:val="0"/>
        <w:spacing w:after="0" w:line="240" w:lineRule="auto"/>
        <w:jc w:val="both"/>
        <w:rPr>
          <w:rFonts w:cstheme="minorHAnsi"/>
          <w:lang w:val="en-GB"/>
        </w:rPr>
      </w:pPr>
      <w:r w:rsidRPr="009C393D">
        <w:rPr>
          <w:rFonts w:cstheme="minorHAnsi"/>
          <w:lang w:val="en-GB"/>
        </w:rPr>
        <w:t>6.1. Demonstrations must take place in the actual operating environment of the proposed System, demonstrating the operation of such functionality. Verbal presentation of standard functionality or presentation using only video footage, slides or snapshots (</w:t>
      </w:r>
      <w:proofErr w:type="spellStart"/>
      <w:r w:rsidRPr="009C393D">
        <w:rPr>
          <w:rFonts w:cstheme="minorHAnsi"/>
          <w:lang w:val="en-GB"/>
        </w:rPr>
        <w:t>Printscreen</w:t>
      </w:r>
      <w:proofErr w:type="spellEnd"/>
      <w:r w:rsidRPr="009C393D">
        <w:rPr>
          <w:rFonts w:cstheme="minorHAnsi"/>
          <w:lang w:val="en-GB"/>
        </w:rPr>
        <w:t xml:space="preserve">) is not the same as a real demonstration of functionality and is therefore considered an inappropriate demonstration (functionality </w:t>
      </w:r>
      <w:r w:rsidR="00147FF3" w:rsidRPr="009C393D">
        <w:rPr>
          <w:rFonts w:cstheme="minorHAnsi"/>
          <w:lang w:val="en-GB"/>
        </w:rPr>
        <w:t xml:space="preserve">shall be considered as </w:t>
      </w:r>
      <w:r w:rsidRPr="009C393D">
        <w:rPr>
          <w:rFonts w:cstheme="minorHAnsi"/>
          <w:lang w:val="en-GB"/>
        </w:rPr>
        <w:t xml:space="preserve">not </w:t>
      </w:r>
      <w:r w:rsidR="00147FF3" w:rsidRPr="009C393D">
        <w:rPr>
          <w:rFonts w:cstheme="minorHAnsi"/>
          <w:lang w:val="en-GB"/>
        </w:rPr>
        <w:t>demonstrated</w:t>
      </w:r>
      <w:r w:rsidRPr="009C393D">
        <w:rPr>
          <w:rFonts w:cstheme="minorHAnsi"/>
          <w:lang w:val="en-GB"/>
        </w:rPr>
        <w:t>).</w:t>
      </w:r>
    </w:p>
    <w:p w14:paraId="6FFCA15F" w14:textId="3D130D34" w:rsidR="002650B7" w:rsidRPr="009C393D" w:rsidRDefault="002650B7" w:rsidP="00147FF3">
      <w:pPr>
        <w:autoSpaceDE w:val="0"/>
        <w:autoSpaceDN w:val="0"/>
        <w:adjustRightInd w:val="0"/>
        <w:spacing w:after="0" w:line="240" w:lineRule="auto"/>
        <w:jc w:val="both"/>
        <w:rPr>
          <w:rFonts w:cstheme="minorHAnsi"/>
          <w:lang w:val="en-GB"/>
        </w:rPr>
      </w:pPr>
      <w:r w:rsidRPr="009C393D">
        <w:rPr>
          <w:rFonts w:cstheme="minorHAnsi"/>
          <w:lang w:val="en-GB"/>
        </w:rPr>
        <w:t>6.2. The supplier must provide all the necessary technical means for the demonstration and a proper internet connection</w:t>
      </w:r>
      <w:r w:rsidR="006657C7" w:rsidRPr="009C393D">
        <w:rPr>
          <w:rFonts w:cstheme="minorHAnsi"/>
          <w:lang w:val="en-GB"/>
        </w:rPr>
        <w:t xml:space="preserve"> (if the demonstration is carried out remotely)</w:t>
      </w:r>
      <w:r w:rsidRPr="009C393D">
        <w:rPr>
          <w:rFonts w:cstheme="minorHAnsi"/>
          <w:lang w:val="en-GB"/>
        </w:rPr>
        <w:t>. If the Supplier is unable to demonstrate certain functionality due to techn</w:t>
      </w:r>
      <w:r w:rsidR="009E4FE7" w:rsidRPr="009C393D">
        <w:rPr>
          <w:rFonts w:cstheme="minorHAnsi"/>
          <w:lang w:val="en-GB"/>
        </w:rPr>
        <w:t>ical means dependent on it, it will</w:t>
      </w:r>
      <w:r w:rsidRPr="009C393D">
        <w:rPr>
          <w:rFonts w:cstheme="minorHAnsi"/>
          <w:lang w:val="en-GB"/>
        </w:rPr>
        <w:t xml:space="preserve"> be </w:t>
      </w:r>
      <w:r w:rsidR="009E4FE7" w:rsidRPr="009C393D">
        <w:rPr>
          <w:rFonts w:cstheme="minorHAnsi"/>
          <w:lang w:val="en-GB"/>
        </w:rPr>
        <w:t xml:space="preserve">considered as </w:t>
      </w:r>
      <w:r w:rsidRPr="009C393D">
        <w:rPr>
          <w:rFonts w:cstheme="minorHAnsi"/>
          <w:lang w:val="en-GB"/>
        </w:rPr>
        <w:t xml:space="preserve">not demonstrated. If </w:t>
      </w:r>
      <w:r w:rsidR="009E4FE7" w:rsidRPr="009C393D">
        <w:rPr>
          <w:rFonts w:cstheme="minorHAnsi"/>
          <w:lang w:val="en-GB"/>
        </w:rPr>
        <w:t xml:space="preserve">the Supplier is unable to demonstrate certain functionality </w:t>
      </w:r>
      <w:r w:rsidRPr="009C393D">
        <w:rPr>
          <w:rFonts w:cstheme="minorHAnsi"/>
          <w:lang w:val="en-GB"/>
        </w:rPr>
        <w:t>due to the fault of the Buyer (</w:t>
      </w:r>
      <w:r w:rsidR="009C393D">
        <w:rPr>
          <w:rFonts w:cstheme="minorHAnsi"/>
          <w:lang w:val="en-GB"/>
        </w:rPr>
        <w:t xml:space="preserve">for example, </w:t>
      </w:r>
      <w:r w:rsidRPr="009C393D">
        <w:rPr>
          <w:rFonts w:cstheme="minorHAnsi"/>
          <w:lang w:val="en-GB"/>
        </w:rPr>
        <w:t>internet connection failure), the demonstration of specific functionality may take place at another time agreed between the Buyer and the Supplier.</w:t>
      </w:r>
    </w:p>
    <w:p w14:paraId="49C7AA47" w14:textId="77777777" w:rsidR="002650B7" w:rsidRPr="009C393D" w:rsidRDefault="002650B7" w:rsidP="00147FF3">
      <w:pPr>
        <w:autoSpaceDE w:val="0"/>
        <w:autoSpaceDN w:val="0"/>
        <w:adjustRightInd w:val="0"/>
        <w:spacing w:after="0" w:line="240" w:lineRule="auto"/>
        <w:jc w:val="both"/>
        <w:rPr>
          <w:rFonts w:cstheme="minorHAnsi"/>
          <w:lang w:val="en-GB"/>
        </w:rPr>
      </w:pPr>
      <w:r w:rsidRPr="009C393D">
        <w:rPr>
          <w:rFonts w:cstheme="minorHAnsi"/>
          <w:lang w:val="en-GB"/>
        </w:rPr>
        <w:t>6.3. During the demonstration, the Buyer has the right to ask the Supplier to answer questions. The supplier answers the questions orally (during the demonstration) or in writing within CVP IS within 2 working days after the demonstration. If questions are asked during the demonstration, the questions and answers are recorded in the minutes. A question shall be deemed to be answered if it is answered unambiguously, based on experience or objective arguments directly related to the question. If the Supplier does not answer at least 1 question related to a specific functionality within the set deadline, the functionality shall be deemed not demonstrated.</w:t>
      </w:r>
    </w:p>
    <w:p w14:paraId="0EE7CEB1" w14:textId="205A904B" w:rsidR="002650B7" w:rsidRPr="009C393D" w:rsidRDefault="002650B7" w:rsidP="00147FF3">
      <w:pPr>
        <w:autoSpaceDE w:val="0"/>
        <w:autoSpaceDN w:val="0"/>
        <w:adjustRightInd w:val="0"/>
        <w:spacing w:after="0" w:line="240" w:lineRule="auto"/>
        <w:jc w:val="both"/>
        <w:rPr>
          <w:rFonts w:cstheme="minorHAnsi"/>
          <w:lang w:val="en-GB"/>
        </w:rPr>
      </w:pPr>
      <w:r w:rsidRPr="009C393D">
        <w:rPr>
          <w:rFonts w:cstheme="minorHAnsi"/>
          <w:lang w:val="en-GB"/>
        </w:rPr>
        <w:t xml:space="preserve">6.4. </w:t>
      </w:r>
      <w:proofErr w:type="gramStart"/>
      <w:r w:rsidRPr="009C393D">
        <w:rPr>
          <w:rFonts w:cstheme="minorHAnsi"/>
          <w:lang w:val="en-GB"/>
        </w:rPr>
        <w:t>In order for</w:t>
      </w:r>
      <w:proofErr w:type="gramEnd"/>
      <w:r w:rsidRPr="009C393D">
        <w:rPr>
          <w:rFonts w:cstheme="minorHAnsi"/>
          <w:lang w:val="en-GB"/>
        </w:rPr>
        <w:t xml:space="preserve"> the demonstration to be considered appropriate, all functionalities specified by the Buyer must be demonstrated and all questions asked in connection with the said functionalities must be answered.</w:t>
      </w:r>
    </w:p>
    <w:p w14:paraId="4D5E4810" w14:textId="1761FD3C" w:rsidR="002650B7" w:rsidRPr="009C393D" w:rsidRDefault="002650B7" w:rsidP="00147FF3">
      <w:pPr>
        <w:autoSpaceDE w:val="0"/>
        <w:autoSpaceDN w:val="0"/>
        <w:adjustRightInd w:val="0"/>
        <w:spacing w:after="0" w:line="240" w:lineRule="auto"/>
        <w:jc w:val="both"/>
        <w:rPr>
          <w:rFonts w:cstheme="minorHAnsi"/>
          <w:lang w:val="en-GB"/>
        </w:rPr>
      </w:pPr>
      <w:r w:rsidRPr="009C393D">
        <w:rPr>
          <w:rFonts w:cstheme="minorHAnsi"/>
          <w:lang w:val="en-GB"/>
        </w:rPr>
        <w:t xml:space="preserve">6.5. </w:t>
      </w:r>
      <w:r w:rsidR="00E10731" w:rsidRPr="009C393D">
        <w:rPr>
          <w:rFonts w:cstheme="minorHAnsi"/>
          <w:lang w:val="en-GB"/>
        </w:rPr>
        <w:t xml:space="preserve">During the demonstration </w:t>
      </w:r>
      <w:r w:rsidRPr="009C393D">
        <w:rPr>
          <w:rFonts w:cstheme="minorHAnsi"/>
          <w:lang w:val="en-GB"/>
        </w:rPr>
        <w:t xml:space="preserve">The Buyer's representatives shall inform the Supplier about the consideration of recognizing some functionality as not </w:t>
      </w:r>
      <w:proofErr w:type="gramStart"/>
      <w:r w:rsidRPr="009C393D">
        <w:rPr>
          <w:rFonts w:cstheme="minorHAnsi"/>
          <w:lang w:val="en-GB"/>
        </w:rPr>
        <w:t>demonstrated, and</w:t>
      </w:r>
      <w:proofErr w:type="gramEnd"/>
      <w:r w:rsidRPr="009C393D">
        <w:rPr>
          <w:rFonts w:cstheme="minorHAnsi"/>
          <w:lang w:val="en-GB"/>
        </w:rPr>
        <w:t xml:space="preserve"> shall provide an opportunity to re-</w:t>
      </w:r>
      <w:r w:rsidR="009E4FE7" w:rsidRPr="009C393D">
        <w:rPr>
          <w:rFonts w:cstheme="minorHAnsi"/>
          <w:lang w:val="en-GB"/>
        </w:rPr>
        <w:t>demo</w:t>
      </w:r>
      <w:r w:rsidR="00E10731" w:rsidRPr="009C393D">
        <w:rPr>
          <w:rFonts w:cstheme="minorHAnsi"/>
          <w:lang w:val="en-GB"/>
        </w:rPr>
        <w:t>n</w:t>
      </w:r>
      <w:r w:rsidR="009E4FE7" w:rsidRPr="009C393D">
        <w:rPr>
          <w:rFonts w:cstheme="minorHAnsi"/>
          <w:lang w:val="en-GB"/>
        </w:rPr>
        <w:t>strat</w:t>
      </w:r>
      <w:r w:rsidR="00E10731" w:rsidRPr="009C393D">
        <w:rPr>
          <w:rFonts w:cstheme="minorHAnsi"/>
          <w:lang w:val="en-GB"/>
        </w:rPr>
        <w:t>e</w:t>
      </w:r>
      <w:r w:rsidRPr="009C393D">
        <w:rPr>
          <w:rFonts w:cstheme="minorHAnsi"/>
          <w:lang w:val="en-GB"/>
        </w:rPr>
        <w:t xml:space="preserve"> the aspects of the functionality that may be considered as not demonstrated once</w:t>
      </w:r>
      <w:r w:rsidR="00E10731" w:rsidRPr="009C393D">
        <w:rPr>
          <w:rFonts w:cstheme="minorHAnsi"/>
          <w:lang w:val="en-GB"/>
        </w:rPr>
        <w:t xml:space="preserve"> again</w:t>
      </w:r>
      <w:r w:rsidRPr="009C393D">
        <w:rPr>
          <w:rFonts w:cstheme="minorHAnsi"/>
          <w:lang w:val="en-GB"/>
        </w:rPr>
        <w:t xml:space="preserve"> during the demonstration. </w:t>
      </w:r>
      <w:r w:rsidRPr="009C393D">
        <w:rPr>
          <w:rFonts w:cstheme="minorHAnsi"/>
          <w:lang w:val="en-GB"/>
        </w:rPr>
        <w:lastRenderedPageBreak/>
        <w:t>In the opinion of the Buyer's representatives, if the Supplier does not re-demonstrate a certain functionality, this shall be recorded in the protocol, indicating the arguments due to which the functionality has been recognized as not demonstrated, and the Supplier's offer shall be rejected.</w:t>
      </w:r>
      <w:r w:rsidR="002C6F5F" w:rsidRPr="009C393D">
        <w:rPr>
          <w:rFonts w:cstheme="minorHAnsi"/>
          <w:lang w:val="en-GB"/>
        </w:rPr>
        <w:t xml:space="preserve"> </w:t>
      </w:r>
      <w:r w:rsidR="002C6F5F" w:rsidRPr="009C393D">
        <w:rPr>
          <w:rFonts w:cstheme="minorHAnsi"/>
          <w:b/>
          <w:bCs/>
          <w:lang w:val="en-GB"/>
        </w:rPr>
        <w:t>If the Supplier does not demonstrate:</w:t>
      </w:r>
    </w:p>
    <w:p w14:paraId="31630E44" w14:textId="15D2E7D8" w:rsidR="00F418E0" w:rsidRPr="003648F3" w:rsidRDefault="00F418E0" w:rsidP="00F418E0">
      <w:pPr>
        <w:autoSpaceDE w:val="0"/>
        <w:autoSpaceDN w:val="0"/>
        <w:adjustRightInd w:val="0"/>
        <w:spacing w:after="0" w:line="240" w:lineRule="auto"/>
        <w:jc w:val="both"/>
        <w:rPr>
          <w:rFonts w:cstheme="minorHAnsi"/>
          <w:lang w:val="en-GB"/>
        </w:rPr>
      </w:pPr>
      <w:r w:rsidRPr="003648F3">
        <w:rPr>
          <w:rFonts w:cstheme="minorHAnsi"/>
          <w:lang w:val="en-GB"/>
        </w:rPr>
        <w:t>6.5.1.</w:t>
      </w:r>
      <w:r w:rsidRPr="003648F3">
        <w:rPr>
          <w:rFonts w:cstheme="minorHAnsi"/>
          <w:lang w:val="en-GB"/>
        </w:rPr>
        <w:tab/>
      </w:r>
      <w:r w:rsidR="00483575" w:rsidRPr="003648F3">
        <w:rPr>
          <w:rFonts w:cstheme="minorHAnsi"/>
          <w:b/>
          <w:bCs/>
          <w:lang w:val="en-GB"/>
        </w:rPr>
        <w:t xml:space="preserve">The functionalities </w:t>
      </w:r>
      <w:r w:rsidR="00483575" w:rsidRPr="003648F3">
        <w:rPr>
          <w:rFonts w:cstheme="minorHAnsi"/>
          <w:b/>
          <w:bCs/>
          <w:shd w:val="clear" w:color="auto" w:fill="FBE4D5" w:themeFill="accent2" w:themeFillTint="33"/>
          <w:lang w:val="en-GB"/>
        </w:rPr>
        <w:t>marked in column D of Annex No. 6 to SPC “Technical Specification Compliance Table” as “During negotiations, the supplier must demonstrate (show) compliance with the requirement in the operating system”</w:t>
      </w:r>
      <w:r w:rsidR="00483575" w:rsidRPr="003648F3">
        <w:rPr>
          <w:rFonts w:cstheme="minorHAnsi"/>
          <w:lang w:val="en-GB"/>
        </w:rPr>
        <w:t xml:space="preserve"> - t</w:t>
      </w:r>
      <w:r w:rsidR="00587415" w:rsidRPr="003648F3">
        <w:rPr>
          <w:rFonts w:cstheme="minorHAnsi"/>
          <w:lang w:val="en-GB"/>
        </w:rPr>
        <w:t>he Tender of the Supplier shall be rejected</w:t>
      </w:r>
      <w:r w:rsidR="00483575" w:rsidRPr="003648F3">
        <w:rPr>
          <w:rFonts w:cstheme="minorHAnsi"/>
          <w:lang w:val="en-GB"/>
        </w:rPr>
        <w:t>.</w:t>
      </w:r>
      <w:r w:rsidR="00587415" w:rsidRPr="003648F3">
        <w:rPr>
          <w:rFonts w:cstheme="minorHAnsi"/>
          <w:lang w:val="en-GB"/>
        </w:rPr>
        <w:t xml:space="preserve"> </w:t>
      </w:r>
    </w:p>
    <w:p w14:paraId="40271B73" w14:textId="04EEF1EA" w:rsidR="00F418E0" w:rsidRPr="003648F3" w:rsidRDefault="00F418E0" w:rsidP="00F418E0">
      <w:pPr>
        <w:autoSpaceDE w:val="0"/>
        <w:autoSpaceDN w:val="0"/>
        <w:adjustRightInd w:val="0"/>
        <w:spacing w:after="0" w:line="240" w:lineRule="auto"/>
        <w:jc w:val="both"/>
        <w:rPr>
          <w:rFonts w:cstheme="minorHAnsi"/>
          <w:lang w:val="en-GB"/>
        </w:rPr>
      </w:pPr>
      <w:r w:rsidRPr="003648F3">
        <w:rPr>
          <w:rFonts w:cstheme="minorHAnsi"/>
          <w:lang w:val="en-GB"/>
        </w:rPr>
        <w:t>6.5.2.</w:t>
      </w:r>
      <w:r w:rsidRPr="003648F3">
        <w:rPr>
          <w:rFonts w:cstheme="minorHAnsi"/>
          <w:lang w:val="en-GB"/>
        </w:rPr>
        <w:tab/>
      </w:r>
      <w:r w:rsidR="009C393D" w:rsidRPr="003648F3">
        <w:rPr>
          <w:rFonts w:cstheme="minorHAnsi"/>
          <w:b/>
          <w:bCs/>
          <w:lang w:val="en-GB"/>
        </w:rPr>
        <w:t>The f</w:t>
      </w:r>
      <w:r w:rsidR="00483575" w:rsidRPr="003648F3">
        <w:rPr>
          <w:rFonts w:cstheme="minorHAnsi"/>
          <w:b/>
          <w:bCs/>
          <w:lang w:val="en-GB"/>
        </w:rPr>
        <w:t xml:space="preserve">unctionalities of cost-effectiveness criteria </w:t>
      </w:r>
      <w:r w:rsidRPr="003648F3">
        <w:rPr>
          <w:rFonts w:cstheme="minorHAnsi"/>
          <w:b/>
          <w:bCs/>
          <w:lang w:val="en-GB"/>
        </w:rPr>
        <w:t>(</w:t>
      </w:r>
      <w:r w:rsidR="00483575" w:rsidRPr="003648F3">
        <w:rPr>
          <w:rFonts w:cstheme="minorHAnsi"/>
          <w:b/>
          <w:bCs/>
          <w:lang w:val="en-GB"/>
        </w:rPr>
        <w:t>if offered</w:t>
      </w:r>
      <w:r w:rsidRPr="003648F3">
        <w:rPr>
          <w:rFonts w:cstheme="minorHAnsi"/>
          <w:b/>
          <w:bCs/>
          <w:lang w:val="en-GB"/>
        </w:rPr>
        <w:t xml:space="preserve">) </w:t>
      </w:r>
      <w:r w:rsidR="00483575" w:rsidRPr="003648F3">
        <w:rPr>
          <w:rFonts w:cstheme="minorHAnsi"/>
          <w:b/>
          <w:bCs/>
          <w:lang w:val="en-GB"/>
        </w:rPr>
        <w:t>indicated under Items 3.5.4.13., 3.5.8.5. and 4.11.3.4. of Technical Specification</w:t>
      </w:r>
      <w:r w:rsidRPr="003648F3">
        <w:rPr>
          <w:rFonts w:cstheme="minorHAnsi"/>
          <w:lang w:val="en-GB"/>
        </w:rPr>
        <w:t xml:space="preserve"> – </w:t>
      </w:r>
      <w:r w:rsidR="00483575" w:rsidRPr="003648F3">
        <w:rPr>
          <w:rFonts w:cstheme="minorHAnsi"/>
          <w:lang w:val="en-GB"/>
        </w:rPr>
        <w:t xml:space="preserve">the tender of the Supplier shall be awarded no points as indicated under Annex No. 7 of SPC “Cost-effectiveness Evaluation Methodology”. </w:t>
      </w:r>
    </w:p>
    <w:p w14:paraId="5B31D0EA" w14:textId="50EE2643" w:rsidR="002C6F5F" w:rsidRPr="003648F3" w:rsidRDefault="00F418E0" w:rsidP="00F418E0">
      <w:pPr>
        <w:autoSpaceDE w:val="0"/>
        <w:autoSpaceDN w:val="0"/>
        <w:adjustRightInd w:val="0"/>
        <w:spacing w:after="0" w:line="240" w:lineRule="auto"/>
        <w:jc w:val="both"/>
        <w:rPr>
          <w:rFonts w:cstheme="minorHAnsi"/>
          <w:lang w:val="en-GB"/>
        </w:rPr>
      </w:pPr>
      <w:r w:rsidRPr="003648F3">
        <w:rPr>
          <w:rFonts w:cstheme="minorHAnsi"/>
          <w:lang w:val="en-GB"/>
        </w:rPr>
        <w:t>6.6.</w:t>
      </w:r>
      <w:r w:rsidRPr="003648F3">
        <w:rPr>
          <w:rFonts w:cstheme="minorHAnsi"/>
          <w:lang w:val="en-GB"/>
        </w:rPr>
        <w:tab/>
      </w:r>
      <w:r w:rsidR="00ED0B59" w:rsidRPr="003648F3">
        <w:rPr>
          <w:rFonts w:cstheme="minorHAnsi"/>
          <w:lang w:val="en-GB"/>
        </w:rPr>
        <w:t>In case due to technical or other significant reasons the Supplier is unable to demonstrate the functionalities marked in column D of Annex No. 6 to SPC “Technical Specification Compliance Table” as “During negotiations, the supplier must demonstrate (show) compliance with the requirement in the operating system”</w:t>
      </w:r>
      <w:r w:rsidRPr="003648F3">
        <w:rPr>
          <w:rFonts w:cstheme="minorHAnsi"/>
          <w:lang w:val="en-GB"/>
        </w:rPr>
        <w:t xml:space="preserve">, </w:t>
      </w:r>
      <w:r w:rsidR="0035560D" w:rsidRPr="003648F3">
        <w:rPr>
          <w:rFonts w:cstheme="minorHAnsi"/>
          <w:lang w:val="en-GB"/>
        </w:rPr>
        <w:t xml:space="preserve">nevertheless, the Supplier proves/justifies by other means that the System has the appropriate functionality, the Supplier shall be considered to have demonstrated the functionality. </w:t>
      </w:r>
    </w:p>
    <w:sectPr w:rsidR="002C6F5F" w:rsidRPr="003648F3" w:rsidSect="009C29F2">
      <w:pgSz w:w="12240" w:h="15840"/>
      <w:pgMar w:top="1276"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4B07DC"/>
    <w:multiLevelType w:val="hybridMultilevel"/>
    <w:tmpl w:val="9C447E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23F6F88"/>
    <w:multiLevelType w:val="hybridMultilevel"/>
    <w:tmpl w:val="12083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CD296E"/>
    <w:multiLevelType w:val="hybridMultilevel"/>
    <w:tmpl w:val="7DDE46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15188925">
    <w:abstractNumId w:val="1"/>
  </w:num>
  <w:num w:numId="2" w16cid:durableId="748816891">
    <w:abstractNumId w:val="2"/>
  </w:num>
  <w:num w:numId="3" w16cid:durableId="281037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494"/>
    <w:rsid w:val="00070995"/>
    <w:rsid w:val="0009546C"/>
    <w:rsid w:val="000C3CA2"/>
    <w:rsid w:val="000C5D9B"/>
    <w:rsid w:val="0012062D"/>
    <w:rsid w:val="00140D59"/>
    <w:rsid w:val="00147FF3"/>
    <w:rsid w:val="0015058A"/>
    <w:rsid w:val="001508B2"/>
    <w:rsid w:val="00154217"/>
    <w:rsid w:val="00161CB8"/>
    <w:rsid w:val="00196EAD"/>
    <w:rsid w:val="001A3A1E"/>
    <w:rsid w:val="002051A6"/>
    <w:rsid w:val="00210C77"/>
    <w:rsid w:val="002650B7"/>
    <w:rsid w:val="002871BD"/>
    <w:rsid w:val="002A076B"/>
    <w:rsid w:val="002C6F5F"/>
    <w:rsid w:val="00300F47"/>
    <w:rsid w:val="003048CD"/>
    <w:rsid w:val="003179C1"/>
    <w:rsid w:val="0035560D"/>
    <w:rsid w:val="003648F3"/>
    <w:rsid w:val="003A1F1B"/>
    <w:rsid w:val="003C1864"/>
    <w:rsid w:val="003C7CB3"/>
    <w:rsid w:val="003D43A3"/>
    <w:rsid w:val="003D5DC8"/>
    <w:rsid w:val="003E4541"/>
    <w:rsid w:val="00406040"/>
    <w:rsid w:val="004463E0"/>
    <w:rsid w:val="00483575"/>
    <w:rsid w:val="004E469D"/>
    <w:rsid w:val="004E770A"/>
    <w:rsid w:val="005121AB"/>
    <w:rsid w:val="00512462"/>
    <w:rsid w:val="00535C83"/>
    <w:rsid w:val="005778AA"/>
    <w:rsid w:val="00584C0B"/>
    <w:rsid w:val="00587415"/>
    <w:rsid w:val="005C09D5"/>
    <w:rsid w:val="005D1DC6"/>
    <w:rsid w:val="005E6F01"/>
    <w:rsid w:val="00624700"/>
    <w:rsid w:val="00662CC7"/>
    <w:rsid w:val="006657C7"/>
    <w:rsid w:val="00670ACC"/>
    <w:rsid w:val="006D637F"/>
    <w:rsid w:val="007032D1"/>
    <w:rsid w:val="00722EE7"/>
    <w:rsid w:val="00784C4C"/>
    <w:rsid w:val="00795397"/>
    <w:rsid w:val="00795494"/>
    <w:rsid w:val="007B6E73"/>
    <w:rsid w:val="007F0CD4"/>
    <w:rsid w:val="007F0EF4"/>
    <w:rsid w:val="00832DC8"/>
    <w:rsid w:val="00877218"/>
    <w:rsid w:val="008940C7"/>
    <w:rsid w:val="008C03F4"/>
    <w:rsid w:val="009073A5"/>
    <w:rsid w:val="0094763A"/>
    <w:rsid w:val="0096267A"/>
    <w:rsid w:val="00986B45"/>
    <w:rsid w:val="009A3772"/>
    <w:rsid w:val="009A3EF2"/>
    <w:rsid w:val="009B1011"/>
    <w:rsid w:val="009B698C"/>
    <w:rsid w:val="009C29F2"/>
    <w:rsid w:val="009C393D"/>
    <w:rsid w:val="009E4FE7"/>
    <w:rsid w:val="00A01BA2"/>
    <w:rsid w:val="00A554F3"/>
    <w:rsid w:val="00A84F12"/>
    <w:rsid w:val="00A925F3"/>
    <w:rsid w:val="00AC0AE3"/>
    <w:rsid w:val="00AE53F6"/>
    <w:rsid w:val="00B4049C"/>
    <w:rsid w:val="00B4574F"/>
    <w:rsid w:val="00B5381B"/>
    <w:rsid w:val="00B6267C"/>
    <w:rsid w:val="00B92014"/>
    <w:rsid w:val="00B93265"/>
    <w:rsid w:val="00BB5761"/>
    <w:rsid w:val="00BC6AB8"/>
    <w:rsid w:val="00BD685A"/>
    <w:rsid w:val="00BE03C4"/>
    <w:rsid w:val="00C328D1"/>
    <w:rsid w:val="00C642FD"/>
    <w:rsid w:val="00C671ED"/>
    <w:rsid w:val="00CA4A82"/>
    <w:rsid w:val="00CB3736"/>
    <w:rsid w:val="00CC1ADB"/>
    <w:rsid w:val="00CD4B1E"/>
    <w:rsid w:val="00CF448E"/>
    <w:rsid w:val="00D075EA"/>
    <w:rsid w:val="00D14244"/>
    <w:rsid w:val="00D2298A"/>
    <w:rsid w:val="00D341C2"/>
    <w:rsid w:val="00D37BFA"/>
    <w:rsid w:val="00D430FA"/>
    <w:rsid w:val="00D43E72"/>
    <w:rsid w:val="00D80AB9"/>
    <w:rsid w:val="00DB7055"/>
    <w:rsid w:val="00DE5513"/>
    <w:rsid w:val="00DE6700"/>
    <w:rsid w:val="00DF2D6D"/>
    <w:rsid w:val="00E05A8A"/>
    <w:rsid w:val="00E07CB1"/>
    <w:rsid w:val="00E10731"/>
    <w:rsid w:val="00E8405E"/>
    <w:rsid w:val="00E9096B"/>
    <w:rsid w:val="00ED0B59"/>
    <w:rsid w:val="00ED3198"/>
    <w:rsid w:val="00F418E0"/>
    <w:rsid w:val="00F72493"/>
    <w:rsid w:val="00F84FEB"/>
    <w:rsid w:val="00F85584"/>
    <w:rsid w:val="00FB007A"/>
    <w:rsid w:val="00FC6A65"/>
    <w:rsid w:val="00FE3038"/>
    <w:rsid w:val="00FF6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1F94"/>
  <w15:chartTrackingRefBased/>
  <w15:docId w15:val="{46247070-76DE-4157-8D0C-220AC0CC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25F3"/>
    <w:pPr>
      <w:ind w:left="720"/>
      <w:contextualSpacing/>
    </w:pPr>
  </w:style>
  <w:style w:type="character" w:styleId="CommentReference">
    <w:name w:val="annotation reference"/>
    <w:basedOn w:val="DefaultParagraphFont"/>
    <w:uiPriority w:val="99"/>
    <w:semiHidden/>
    <w:unhideWhenUsed/>
    <w:rsid w:val="00E8405E"/>
    <w:rPr>
      <w:sz w:val="16"/>
      <w:szCs w:val="16"/>
    </w:rPr>
  </w:style>
  <w:style w:type="paragraph" w:styleId="CommentText">
    <w:name w:val="annotation text"/>
    <w:basedOn w:val="Normal"/>
    <w:link w:val="CommentTextChar"/>
    <w:uiPriority w:val="99"/>
    <w:unhideWhenUsed/>
    <w:rsid w:val="00E8405E"/>
    <w:pPr>
      <w:spacing w:line="240" w:lineRule="auto"/>
    </w:pPr>
    <w:rPr>
      <w:sz w:val="20"/>
      <w:szCs w:val="20"/>
    </w:rPr>
  </w:style>
  <w:style w:type="character" w:customStyle="1" w:styleId="CommentTextChar">
    <w:name w:val="Comment Text Char"/>
    <w:basedOn w:val="DefaultParagraphFont"/>
    <w:link w:val="CommentText"/>
    <w:uiPriority w:val="99"/>
    <w:rsid w:val="00E8405E"/>
    <w:rPr>
      <w:sz w:val="20"/>
      <w:szCs w:val="20"/>
    </w:rPr>
  </w:style>
  <w:style w:type="paragraph" w:styleId="CommentSubject">
    <w:name w:val="annotation subject"/>
    <w:basedOn w:val="CommentText"/>
    <w:next w:val="CommentText"/>
    <w:link w:val="CommentSubjectChar"/>
    <w:uiPriority w:val="99"/>
    <w:semiHidden/>
    <w:unhideWhenUsed/>
    <w:rsid w:val="00E8405E"/>
    <w:rPr>
      <w:b/>
      <w:bCs/>
    </w:rPr>
  </w:style>
  <w:style w:type="character" w:customStyle="1" w:styleId="CommentSubjectChar">
    <w:name w:val="Comment Subject Char"/>
    <w:basedOn w:val="CommentTextChar"/>
    <w:link w:val="CommentSubject"/>
    <w:uiPriority w:val="99"/>
    <w:semiHidden/>
    <w:rsid w:val="00E8405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91CE1C6437A94BB97B11BD9191F260" ma:contentTypeVersion="6" ma:contentTypeDescription="Create a new document." ma:contentTypeScope="" ma:versionID="ee276626a05c5074650bf2019f758d14">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e7871b2f4c73991ff251a6c7b65e050e"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395513-5533-4940-B9EA-0A9950FFA2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9DE99-2BA6-4EE5-80C0-57ECDFEF53A4}">
  <ds:schemaRefs>
    <ds:schemaRef ds:uri="http://schemas.microsoft.com/sharepoint/v3/contenttype/forms"/>
  </ds:schemaRefs>
</ds:datastoreItem>
</file>

<file path=customXml/itemProps3.xml><?xml version="1.0" encoding="utf-8"?>
<ds:datastoreItem xmlns:ds="http://schemas.openxmlformats.org/officeDocument/2006/customXml" ds:itemID="{3C923E98-D6A1-4D21-8ADB-799E20DF1E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1070</TotalTime>
  <Pages>2</Pages>
  <Words>3732</Words>
  <Characters>2128</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5</cp:revision>
  <cp:lastPrinted>2019-08-21T08:20:00Z</cp:lastPrinted>
  <dcterms:created xsi:type="dcterms:W3CDTF">2026-02-05T15:15:00Z</dcterms:created>
  <dcterms:modified xsi:type="dcterms:W3CDTF">2026-02-11T11:05:00Z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0x0101002391CE1C6437A94BB97B11BD9191F260</vt:lpwstr>
  </property>
</Properties>
</file>